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41" w:rsidRPr="00E21B41" w:rsidRDefault="00E21B41" w:rsidP="00E21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b/>
          <w:sz w:val="28"/>
          <w:szCs w:val="28"/>
          <w:lang w:eastAsia="ru-RU"/>
        </w:rPr>
        <w:t>Долгосрочный проект «Скоро в школу мы пойдем»</w:t>
      </w:r>
    </w:p>
    <w:p w:rsidR="00E21B41" w:rsidRPr="00E21B41" w:rsidRDefault="00E21B41" w:rsidP="00E21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b/>
          <w:sz w:val="28"/>
          <w:szCs w:val="28"/>
          <w:lang w:eastAsia="ru-RU"/>
        </w:rPr>
        <w:t>(подготовительная к школе группа)</w:t>
      </w:r>
    </w:p>
    <w:p w:rsidR="00E21B41" w:rsidRPr="00E21B41" w:rsidRDefault="00E21B41" w:rsidP="00E21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1B41" w:rsidRPr="00E21B41" w:rsidRDefault="00E21B41" w:rsidP="00E21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Паспорт проекта.</w:t>
      </w:r>
    </w:p>
    <w:p w:rsidR="00CD6461" w:rsidRDefault="00E21B41" w:rsidP="00E21B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</w:t>
      </w:r>
      <w:r w:rsidR="00CD6461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</w:t>
      </w:r>
    </w:p>
    <w:tbl>
      <w:tblPr>
        <w:tblStyle w:val="a4"/>
        <w:tblW w:w="11341" w:type="dxa"/>
        <w:tblInd w:w="-431" w:type="dxa"/>
        <w:tblLook w:val="04A0" w:firstRow="1" w:lastRow="0" w:firstColumn="1" w:lastColumn="0" w:noHBand="0" w:noVBand="1"/>
      </w:tblPr>
      <w:tblGrid>
        <w:gridCol w:w="3261"/>
        <w:gridCol w:w="8080"/>
      </w:tblGrid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«Скоро в школу мы пойдем»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проекта: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подготовительной группы, воспитатели подготовительной груп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пы, родители.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проекта: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Долгосрочный.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проекта: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 - творческий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проекта:</w:t>
            </w:r>
          </w:p>
        </w:tc>
        <w:tc>
          <w:tcPr>
            <w:tcW w:w="8080" w:type="dxa"/>
          </w:tcPr>
          <w:p w:rsidR="00CD6461" w:rsidRPr="00E21B41" w:rsidRDefault="0065257B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2023г. – май 2024</w:t>
            </w:r>
            <w:r w:rsidR="00CD6461"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Разработчики:</w:t>
            </w:r>
          </w:p>
        </w:tc>
        <w:tc>
          <w:tcPr>
            <w:tcW w:w="8080" w:type="dxa"/>
          </w:tcPr>
          <w:p w:rsidR="00CD6461" w:rsidRPr="00E21B41" w:rsidRDefault="0065257B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Тюрьмина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Наместникова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База реализации проекта: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МДОУ «Детский сад №68</w:t>
            </w: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организации деятельности: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525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бразовательная деятельность с детьми.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Совместная деятельность ребенка со взрослыми.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Самостоятельная деятельность детей.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Интерактивная работа с родителями.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«внутренней позиции школьника» у детей подготовительной группы с привлечением участников образовательного процесса для реализации ФГОС</w:t>
            </w:r>
            <w:bookmarkEnd w:id="0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положительной учебной мотивации;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формировать представления детей о школе и её значении;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-воспитывать культуру общения и культуры поведения в общественных местах;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-развивать основные психические процессы, необходимые для успешного обучения в школе (внимание, память, мышление и т.д.);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творчески активной личности, развитию навыков общения, работы в коллективе;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-систематизировать знание детей о здоровом образе жизни, как условии успешного обучения в школе.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-воспитывать положительные качества в детях, умение слушать взрослых и других детей.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активизировать словарный запас, развивать выразительностью речи, средствами вербального и невербального общения;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повышение родительской компетентности в вопросах 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 школьной подготовки</w:t>
            </w:r>
            <w:proofErr w:type="gramEnd"/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предупреждение и снятие тревожности и страха перед школой;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-эмоционального развития ребенка и коррекции речевых нарушений.</w:t>
            </w:r>
          </w:p>
        </w:tc>
      </w:tr>
      <w:tr w:rsidR="00CD6461" w:rsidTr="00CD6461">
        <w:tc>
          <w:tcPr>
            <w:tcW w:w="3261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Предполагаемый результат:</w:t>
            </w:r>
          </w:p>
        </w:tc>
        <w:tc>
          <w:tcPr>
            <w:tcW w:w="8080" w:type="dxa"/>
          </w:tcPr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детей подготовительной </w:t>
            </w:r>
            <w:proofErr w:type="spellStart"/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группы«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внутренней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позиции школьника», предпосылок к </w:t>
            </w: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деятельности на этапе завершения ими дошкольного образования;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Накопление большого багажа знаний о школе;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Снижение тревожности у детей связанной со школьным обучением;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Нормализация уровня развития психических процессов и речевой деятельности детей;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компетенции родителей по вопросам подготовки детей к школе.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детей сформируется учебно-познавательный мотив, произвольность поведения.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Подготовка руки к письму;</w:t>
            </w:r>
          </w:p>
          <w:p w:rsidR="00CD6461" w:rsidRPr="00E21B41" w:rsidRDefault="00CD6461" w:rsidP="00CD64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воспитанникам комфортных условий развития, обучения и воспитания.</w:t>
            </w:r>
          </w:p>
        </w:tc>
      </w:tr>
    </w:tbl>
    <w:p w:rsidR="00CD6461" w:rsidRDefault="00CD646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461" w:rsidRDefault="00CD646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B41" w:rsidRPr="00CD6461" w:rsidRDefault="00E21B41" w:rsidP="00E21B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D6461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E21B41" w:rsidRPr="00CD6461" w:rsidRDefault="00E21B41" w:rsidP="00E21B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461">
        <w:rPr>
          <w:rFonts w:ascii="Times New Roman" w:hAnsi="Times New Roman" w:cs="Times New Roman"/>
          <w:b/>
          <w:sz w:val="28"/>
          <w:szCs w:val="28"/>
          <w:lang w:eastAsia="ru-RU"/>
        </w:rPr>
        <w:t>        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Жизнь ребенка, поступающего в школу, перестраивается полностью! В школе ребенок попадает в новые социальные условия. Меняется его обычный образ жизни, возникают новые отношения с людьми. Смена окружения может сопровождаться повышением тревожности, снижением активности. Результатом этого может стать появление неадекватных механизмов приспособления, которые принято называть школьной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. Как помочь ребенку адаптироваться к новой жизненной ситуации? Учитель и родители заинтересованы в том, чтобы быстрее и легче дети вошли в школьную жизнь, чтобы высокий уровень тревожности уступил место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положительным эмоциям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связанным со школой. Современному учителю необходимо стать мудрее и ближе к ребенку, чтобы обучение стало ценным и позитивным и способствовало бы личностному развитию ребенка, а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установлению положительного эмоционального контакта между будущим учеником и его первым учителем.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>Разные дети по-разному переживают этот период жизни. Для кого-то привыкание к ежедневным длительным занятиям проходит гладко. Такой ребенок спокойно и без капризов ходил в детский сад, и теперь будет хорошо и увлеченно учиться в школе. Ежедневные длительные занятия утомляют, снижается устойчивость к стрессам и растет напряженность. Может нарушиться сон, расстроиться аппетит. Следствием может стать потеря веса и скачки температуры. Поэтому надо хорошо понимать готов ли ребенок пойти в школу. Быть готовым к школе – это не значит уметь писать и читать, необходимо быть психологически готовым к школе!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 Не секрет, что в современной школе увеличилось количество неуспевающих учеников среди младших школьников. Причин тому – несколько, а одна их них – недостаточный уровень сформированности мотивационной готовности к школьному обучению детей 6 – 7 лет. Мотивационная готовность проявляется в стремлении ребёнка к учению, в познавательном интересе к окружающему, в развитии интеллектуального потенциала. Не возникая у детей спонтанно, она формируется постепенно и, самое главное, требует грамотного руководства взрослых – родителей и педагогов. Следует заметить, что в настоящее время первоклассники развиты хуже, чем их сверстники в середине прошлого века, потому что психологическая готовность не формируется на занятиях по школьному типу. Большую роль в подготовке детей к школе играют родители, но не все из них знают, как правильно готовить ребёнка к будущей школьной жизни. Основная причина ошибок родителей при подготовке детей к школе — недостаточный уровень образовательной культуры семьи.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>Большинство педагогов и родителей уделяют внимание интеллектуальной готовности ребёнка к школе. Однако высокий уровень интеллектуального развития детей не всегда совпадает с их личностной готовностью к школе; у детей не сформировано положительное отношение к новому образу жизни, предстоящим изменениям условий, правил, требований, что является показателем отношения к школе. Это объясняется и тем, что наши дети все меньше и меньше играют в традиционные игры (сюжетно-ролевые, развивающие, игры с правилами, дидактические, реже занимаются конструированием, лепкой, рисованием, аппликацией. Все виды детской деятельности вытесняются компьютерными играми. Родители стремятся начать систематическое обучение своего ребенка как можно раньше, причем помимо детского сада его могут водить в спортивные секции, музыкальную школу, изостудию и т. д. Им невдомек, что такое обучение, сводящееся, как правило, к выработке навыков и умений в той или иной области, не способствует психическому развитию ребенка. Психологическая готовность к школе – это психологические предпосылки к овладению учебной деятельностью, которые формируются внутри ведущей деятельности, то есть в игре. Становление готовности к школе обусловлено, прежде всего, формированием ребенка в качестве субъекта доступных видов детской деятельности: игры, познания, общения, предметно–трудовой, художественной деятельности. Полноценная готовность ребенка к обучению в школе выступает, с одной стороны, как своеобразный показатель достижений его личностного развития в дошкольный период, а с другой – как базовый уровень для освоения школьной программы и как показатель готовности к принятию позиции субъекта учебной деятельности.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деятельность – сложна для дошкольника и автоматически переход на неё без предварительной подготовки ребёнка просто не возможен. Но подготовка нужна не только ребёнку, а его родителям, особенно тем, у кого первый ребёнок идёт в школу. 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настроить ребёнка на учёбу? Как выбрать начальное образование (какую образовательную программу) из множества предлагаемых, ориентируясь на особенности и способности Вашего ребёнка? Как снизить уровень тревожности у себя и ребёнка? Какую «правильную» обувь и рюкзак подобрать первокласснику, для сохранения здоровья?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Проект «Скоро в школу» разработан и подготовлен к совместной деятельности родителей и детей подготовительной к школе группы. Данный проект будет полезен в работе воспитателям подготовительных групп, а также родителям, с целью повышения родительской компетентности в вопросах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детей. Представленный материал предполагает использование разнообразных форм и методов работы: создание предметно – развивающей среды, педагогическое просвещение родителей. 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познавательной активности, целенаправленному формированию у них интегративных качеств, необходимых для успешного включения детей в школьную жизнь.</w:t>
      </w:r>
    </w:p>
    <w:p w:rsidR="00E21B41" w:rsidRPr="00CD6461" w:rsidRDefault="00E21B41" w:rsidP="00E21B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</w:t>
      </w:r>
      <w:r w:rsidRPr="00CD6461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461">
        <w:rPr>
          <w:rFonts w:ascii="Times New Roman" w:hAnsi="Times New Roman" w:cs="Times New Roman"/>
          <w:b/>
          <w:sz w:val="28"/>
          <w:szCs w:val="28"/>
          <w:lang w:eastAsia="ru-RU"/>
        </w:rPr>
        <w:t>I Этап</w:t>
      </w:r>
      <w:r w:rsidR="0065257B">
        <w:rPr>
          <w:rFonts w:ascii="Times New Roman" w:hAnsi="Times New Roman" w:cs="Times New Roman"/>
          <w:sz w:val="28"/>
          <w:szCs w:val="28"/>
          <w:lang w:eastAsia="ru-RU"/>
        </w:rPr>
        <w:t>. (Сентябрь 2023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г.)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Подготовительный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>Цель: создание организационно – педагогических условий, обеспечивающих реализацию идеи проекта.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461">
        <w:rPr>
          <w:rFonts w:ascii="Times New Roman" w:hAnsi="Times New Roman" w:cs="Times New Roman"/>
          <w:b/>
          <w:sz w:val="28"/>
          <w:szCs w:val="28"/>
          <w:lang w:eastAsia="ru-RU"/>
        </w:rPr>
        <w:t>II Этап</w:t>
      </w:r>
      <w:r w:rsidR="0065257B">
        <w:rPr>
          <w:rFonts w:ascii="Times New Roman" w:hAnsi="Times New Roman" w:cs="Times New Roman"/>
          <w:sz w:val="28"/>
          <w:szCs w:val="28"/>
          <w:lang w:eastAsia="ru-RU"/>
        </w:rPr>
        <w:t> (Октябрь 2023г – апрель 2024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г.)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Основной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46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образовательной деятельности по реализации проекта.</w:t>
      </w:r>
    </w:p>
    <w:p w:rsidR="00E21B41" w:rsidRPr="00E21B41" w:rsidRDefault="0065257B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 Этап (Май 2024</w:t>
      </w:r>
      <w:r w:rsidR="00E21B41" w:rsidRPr="00E21B41">
        <w:rPr>
          <w:rFonts w:ascii="Times New Roman" w:hAnsi="Times New Roman" w:cs="Times New Roman"/>
          <w:sz w:val="28"/>
          <w:szCs w:val="28"/>
          <w:lang w:eastAsia="ru-RU"/>
        </w:rPr>
        <w:t>г.)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Итоговый</w:t>
      </w:r>
    </w:p>
    <w:p w:rsid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>Цель: подведение итогов реализации проекта.</w:t>
      </w:r>
    </w:p>
    <w:p w:rsidR="00CD6461" w:rsidRDefault="00CD646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1DE" w:rsidRDefault="001611DE" w:rsidP="00161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11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мероприятий проекта </w:t>
      </w:r>
    </w:p>
    <w:p w:rsidR="001611DE" w:rsidRPr="001611DE" w:rsidRDefault="001611DE" w:rsidP="00161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11DE">
        <w:rPr>
          <w:rFonts w:ascii="Times New Roman" w:hAnsi="Times New Roman" w:cs="Times New Roman"/>
          <w:b/>
          <w:sz w:val="28"/>
          <w:szCs w:val="28"/>
          <w:lang w:eastAsia="ru-RU"/>
        </w:rPr>
        <w:t>«Скоро в школу мы пойдем!»</w:t>
      </w:r>
    </w:p>
    <w:tbl>
      <w:tblPr>
        <w:tblW w:w="108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9009"/>
      </w:tblGrid>
      <w:tr w:rsidR="00CD6461" w:rsidRPr="00E21B41" w:rsidTr="00CD6461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161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161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</w:tr>
      <w:tr w:rsidR="00CD6461" w:rsidRPr="00E21B41" w:rsidTr="00CD6461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-Словесные и дидактические игры школьной тематики. «Домино «Первоклассник», «Дроби»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Игра - путешествие «Путь от дома до школы»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Беседа о школе.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и рассказывание стихотворений о школе.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«Что такое школа» Автор: Л.А. Арсенова M. Зощенко «Пора вставать!»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Рассматривание картин, отражающих школьную жизнь и составление рассказов.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Слушание детских песен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"Буквы и слова" Слова: Ольга Безымянная Музыка: Игорь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Римденок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«Дважды два - четыре» Слова: М.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Музыка: В.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Шаинский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картотеки игр по развитию эмоционально-волевой сферы у детей старшего дошкольного возраста.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учить детей распознавать эмоции по мимике и интонации; изображать эти эмоции используя жесты, движения, голос. Способствовать обогащению эмоциональной сферы детей.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Экскурсия в школу (презентация)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для родителей «Каким я представляю своего ребёнка в школе»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Памятка для родителей будущих первоклассников «Что должен знать и уметь ребенок 6-7 лет»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Анкетирование родителей «Ваш ребёнок скоро станет школьником».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ребёнок»</w:t>
            </w:r>
          </w:p>
        </w:tc>
      </w:tr>
    </w:tbl>
    <w:p w:rsidR="00E21B41" w:rsidRPr="00E21B41" w:rsidRDefault="00E21B41" w:rsidP="00E21B41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8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9093"/>
      </w:tblGrid>
      <w:tr w:rsidR="00CD6461" w:rsidRPr="00E21B41" w:rsidTr="00CD6461"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-Создание выставки предметов и иллюстраций «Школьные принадлежности»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Лото «Школьные принадлежности. Дидактические игры «Собери портфель», «Расшифруй слова»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Беседа о правилах поведения в школе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НОД «Школьные принадлежности»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стихотворений про 1 класс «Слово о моей учительнице»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А. Линдгрен «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длинный чулок», «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Принцесса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желавшая играть в куклы». Виктор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Голявкин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Карусель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голове»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Аппликация «Школьные принадлежности»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Слушание песни «Первый раз в первый класс» Слова и музыка Сергея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Ярушина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-Сюжетно-ролевая игра «Школа»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Памятка родителям будущих первоклассников - «Особенности психологии старших дошкольников»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Игры на развитие коммуникации: социально-личностного развития.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- логопед 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Что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надо знать родителям дошкольника о навыке письма».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Советы педагога-психолога родителям « Скоро в школу»</w:t>
            </w:r>
          </w:p>
        </w:tc>
      </w:tr>
      <w:tr w:rsidR="00CD6461" w:rsidRPr="00E21B41" w:rsidTr="00CD6461"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НОД по обучению грамоте «Волшебный цветок».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Чтение «Три звонка» Автор: Агния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Знакомство с пословицами и поговорками об учении.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Вечер загадок «Скоро в школу».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Аппликация «Школа»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Дидактические игры «Читаем по буквам», «Кубики для всех», «Забавные истории»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Чтение стихотворений о школьных принадлежностях О.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Дриз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«Когда человеку шесть»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Беседа о прочитанном Ю.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Вийра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«Дедушкины валенки».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Конструирование «Здание школы»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Слушание песни «Первоклашка» Слова: Юрий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Энтин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Музыка: Владимир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Шаинский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Работа с родителями: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Консультация педагога – психолога «Внимание – один из важных психических процессов для развития личности ребенка. Как побороть рассеянность ».</w:t>
            </w:r>
          </w:p>
        </w:tc>
      </w:tr>
      <w:tr w:rsidR="00CD6461" w:rsidRPr="00E21B41" w:rsidTr="00CD6461"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Беседа «Как построить свой день». Составление режима дня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Чтение и беседа по произведениям Н. Носов «Незнайка учится»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Л.Толстой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«Филиппок»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Виктор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Голявкин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Моя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Слушание песни «Наташка - первоклашка» Слова: Константин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Ибряев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Музыка: Юрий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Чичков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Консультация «Режим дня будущего первоклассника»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Просмотр мультфильмов на школьную тему.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Дополнительная адаптированная коррекционно-развивающая программа психолого-педагогической направленности эмоционального развития детей «Удивляюсь, злюсь, боюсь, хвастаюсь и радуюсь», Крюкова С.В.,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Слободяник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  <w:r w:rsidRPr="00E21B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Работа с родителями: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Консультация ««Критерии готовности ребенка к школьному обучению"</w:t>
            </w:r>
          </w:p>
        </w:tc>
      </w:tr>
      <w:tr w:rsidR="00CD6461" w:rsidRPr="00E21B41" w:rsidTr="00CD6461"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Дидактические игры «Сложи узор», «Читаем предложения», «Числовые домики»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Составление рассказа по картине «В школу»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Беседы: «Мы будущие первоклассники», «Что получится, то и получится»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«Папа, мама, я - спортивная семья»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Интегрированная деятельность «В поисках улыбки»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 выявление уровня сформированности интеллектуальной и эмоционально-волевой сферы готовности ребенка к школе.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Час загадок и ребусов о школе.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Консультация «Готовим руку к письму»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Родительские собрания с участием педагога-психолога с обсуждением причин возникновения трудностей в период адаптации детей к школе, роли семьи в преодолении этих трудностей;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Подготовлены рекомендации и памятки по развитию и воспитанию</w:t>
            </w:r>
          </w:p>
        </w:tc>
      </w:tr>
      <w:tr w:rsidR="00CD6461" w:rsidRPr="00E21B41" w:rsidTr="00CD6461"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Дидактические игры «Расшифруй слова», «Цепочка слов».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Беседа «Каким ты представляешь себя в школе»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рассказов К. Драгунская «Когда я была маленькая» М. Зощенко. «Не надо врать»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Рисование «Портрет мамочки» «Цветы для бабушки»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Слушание и пение музыкальных произведений о маме.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Аудизапись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«Нам в первый класс» слова: Яков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Серпин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Музыка: Томас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Корганов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Игры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развития речи». Сюжетно-ролевая игра «Школа».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Круглый стол с показом деятельности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«Преемственность дошкольного и начального образования в условиях реализации стандартов образования»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Работа с родителями: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значит «Быть готовым к школе»?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-Шесть правил адаптации ребенка к школе.</w:t>
            </w:r>
          </w:p>
        </w:tc>
      </w:tr>
      <w:tr w:rsidR="00CD6461" w:rsidRPr="00E21B41" w:rsidTr="00CD6461"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Дидактические игры лото «Считаем и читаем», 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Составляем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предложение»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Заучивание стихотворения «Что ждет меня в школе?» Автор: В.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Моруга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Слушание аудиозаписи ««Здравствуй первый класс!» Слова: Владимир Степанов Музыка: Станислав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Стемпневский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 Работа в тетради по ФЭМП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Вечер (скороговорки и пословицы о цифрах)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будущего первоклассника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"Психологическая готовность к школьному обучению"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Советы педагога - психолога «Кризис 7 лет и как с ним справиться»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Родителям на заметку «Комната первоклассника»</w:t>
            </w:r>
          </w:p>
        </w:tc>
      </w:tr>
      <w:tr w:rsidR="00CD6461" w:rsidRPr="00E21B41" w:rsidTr="00CD6461"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Дидактические игры «Готов ли ты к школе», «Читаем по буквам.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Чтение рассказа Автор: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В.Кодрян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 школу»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Заучивание стихотворений: Агния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«Маленькая школьница» Сергей Махотин «Вот папа дает!»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Аппликация «Моя школьная форма»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Рисование «Школьный ранец»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Слушание и пение «На урок» музыка и слова В. </w:t>
            </w:r>
            <w:proofErr w:type="spell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Топильницкого</w:t>
            </w:r>
            <w:proofErr w:type="spellEnd"/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Родительское собрание. «Ребенок на пороге школы. Идём в школу с радостью».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Открытый показ деятельности для родителей «Проделки ворона Метра»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Оформление фото альбома, </w:t>
            </w:r>
            <w:proofErr w:type="gramStart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презентации  о</w:t>
            </w:r>
            <w:proofErr w:type="gramEnd"/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проделанной работе по проекту.</w:t>
            </w:r>
          </w:p>
          <w:p w:rsidR="00CD6461" w:rsidRPr="00E21B41" w:rsidRDefault="00CD6461" w:rsidP="00E21B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Итоговое мероприятие «Выпускной утренник».</w:t>
            </w:r>
          </w:p>
        </w:tc>
      </w:tr>
    </w:tbl>
    <w:p w:rsidR="00CD6461" w:rsidRDefault="00CD6461" w:rsidP="00E21B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1B41" w:rsidRPr="00CD6461" w:rsidRDefault="00E21B41" w:rsidP="00E21B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461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Абашина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В.В., </w:t>
      </w: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Шайбакова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С.Г.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Взаимодействие дошкольного учреждения с социумом // Детский сад от А до Я. – 2008. – №5. – с. 139–141.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sz w:val="28"/>
          <w:szCs w:val="28"/>
          <w:lang w:eastAsia="ru-RU"/>
        </w:rPr>
        <w:t>Александрова Т.И. Взаимодействие ДОУ с другими социальными институтами // Управление дошкольным образовательным учреждением. – 2003. – № 4. – с. 29–32.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Андреева Н.А.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Организация совместной работы педагогов и родителей по подготовке детей дошкольного возраста к школе // Детский сад от А до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– 2007. – № 5. – с. 139–142.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АндрющенкоТ.Ю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., </w:t>
      </w: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Шашлова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Г.М.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Кризис развития ребенка семи лет: Психодиагностическая и коррекционно-развивающая работа психолога: Учеб. Пособие для студ.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. учеб. заведений. – М.: Изд. Центр “Академия”, 2003. – 96с.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Аншукова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Е.Ю.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преемственности между дошкольным учреждением и общеобразовательной школой // Начальная школа. – 2004. – № 10.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Бим-</w:t>
      </w: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Бад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Б.М.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 Педагогический энциклопедический словарь / Гл. ред. Б.М. Бим-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.: М.М. Безруких, В.А.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Болотов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, Л.С. Глебова и др.-М.: Большая Российская Энциклопедия. – 2002. – с. 528.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Гуткина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Н.И.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Психологическая готовность к школе.4-е изд.;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. – СПб.: Питер, 2004. – с. 208.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Домбровская Е.Н.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 Социализация младших школьников в процессе фольклорно-танцевальных занятий // Начальная школа. – 2008. – № 10. – с. 65–69.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Каирова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А.И., Петрова Ф.Н.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Педагогическая энциклопедия / Гл. ред. А.И.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Каирова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, Ф.Н. Петрова. – М.: “Советская энциклопедия”, 1964.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Клюева Н.В., Касаткина Ю.В.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 Учим детей общению. Характер, коммуникабельность. Популярное пособие для родителей и педагогов. -Ярославль: Академия развития, 1997. – с. 240.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Ковинько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Л.В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. Воспитание младшего школьника: Пособие для студ. сред. и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. учеб. заведений, учителей нач. классов и родителей / Сост. Л.В.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Ковинько.-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4-е изд., стереотип.-М.: Изд. центр “Академия”, 2000. – с. 288.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 И.С.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Ребенок и общество: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студ.высш.учеб.заведений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“Академия”, 2003. – с. 336.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Кудрявцева Е.А.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Преемственность в работе детского сада и школы как взаимосвязь в диалоге двух образовательных структур // Детский сад от А до Я. – 2008. – № 5. – с. 57–63.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Лагутина Н.Ф.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 Детский сад как открытая развивающаяся система // Детский сад от А до Я. – 2008. – № 5. – с. 100–106.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Лебедева Г.А., </w:t>
      </w: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Могильникова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И.В., </w:t>
      </w: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Чепурин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А.В.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Семейное воспитание: методические рекомендации / Соликамский Государственный Педагогический Институт / Сост. Г.А. Лебедева, И.В.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Могильникова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Чепурин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Соликамск, СГПИ, 2004.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Мардахаев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Л.В.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Словарь по социальной педагогике: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студ.высш.учеб.заведений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Авт.сост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. Л.В. </w:t>
      </w:r>
      <w:proofErr w:type="spellStart"/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Мардахаев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“Академия”, 2002.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Мудрик А.В.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Социализация человека: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студ.высш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учеб.заведений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“Академия”, 2004.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Мухина В.С.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Возрастная психология: феноменология развития, детство, отрочество: Учебник для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студ.вузов.-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3-е изд., стереотип. –М.: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“Академия”, 1998. – с. 456.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Немов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Р.С.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Психология: Учеб. для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студ.пед.вузов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: В 3кн.-3-е изд. – М.: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Гуманит.изд.центр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ВЛАДОС,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1999.-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Кн.3: Психодиагностика. Введение в научное психологическое исследование с элементами математической статистики. – с. 632.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Парамонова Л., </w:t>
      </w: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Арушанова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учреждение и начальная школа: проблема преемственности // Дошкольное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воспитание.-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1998.-№4.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Платохина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Н.А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. Взаимодействие дошкольного образовательного учреждения с социальными институтами в процессе развития у детей ценностного отношения к родному краю // Детский сад А до Я. – 2008. – № 5. – с. 44–56.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Ратниченко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С.А.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Семейное воспитание как фактор эмоционального развития дошкольника // Детский сад от А до Я. – 2007. – № 1. – с. 150–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158.-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Психология семьи.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Семина О.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Учимся взаимодействовать с родителями // Дошкольное образование. – 2003. – № 4. – с. 33–36.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Соколова Т.П.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 Сотрудничество детского сада и школы как одно из условий обеспечения преемственности дошкольного и начального школьного образования // Детский сад от А до Я. – 2007. – № 5. – с. 129–139.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Солодянкина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О.В.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Сотрудничество дошкольного учреждения с семьей: Пособие для работников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ДОУ.-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М.: АРКТИ, 2004.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Трубайчук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Л.В.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 Дошкольное образовательное учреждение как открытая система // Детский сад от А до Я. – 2008. – № 5. – с. 6–12.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Фомина В.П. 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>Особенности организации образовательного процесса (из опыта работы) [текст] / В.П. Фомина // Образование в современной школе. – 2007. – № 2. – с.13–20.</w:t>
      </w:r>
    </w:p>
    <w:p w:rsidR="00E21B41" w:rsidRPr="00E21B41" w:rsidRDefault="00E21B41" w:rsidP="00E21B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Ясницкая</w:t>
      </w:r>
      <w:proofErr w:type="spellEnd"/>
      <w:r w:rsidRPr="00E21B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В.Р.</w:t>
      </w:r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 Социальное воспитание в классе: Теория и методика: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студ.высш.пед.учеб.заведений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/ Под ред. А.В. </w:t>
      </w:r>
      <w:proofErr w:type="gram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Мудрика.-</w:t>
      </w:r>
      <w:proofErr w:type="gram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E21B41">
        <w:rPr>
          <w:rFonts w:ascii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E21B41">
        <w:rPr>
          <w:rFonts w:ascii="Times New Roman" w:hAnsi="Times New Roman" w:cs="Times New Roman"/>
          <w:sz w:val="28"/>
          <w:szCs w:val="28"/>
          <w:lang w:eastAsia="ru-RU"/>
        </w:rPr>
        <w:t xml:space="preserve"> “Академия”, 2004. – с.352.</w:t>
      </w:r>
    </w:p>
    <w:p w:rsidR="001E033C" w:rsidRPr="00E21B41" w:rsidRDefault="001E033C" w:rsidP="00E21B4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033C" w:rsidRPr="00E21B41" w:rsidSect="00E21B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D4061"/>
    <w:multiLevelType w:val="multilevel"/>
    <w:tmpl w:val="F1E6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41"/>
    <w:rsid w:val="001611DE"/>
    <w:rsid w:val="001E033C"/>
    <w:rsid w:val="00605E15"/>
    <w:rsid w:val="0065257B"/>
    <w:rsid w:val="00807153"/>
    <w:rsid w:val="00CD6461"/>
    <w:rsid w:val="00E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1A662-ED9D-4844-B374-41E930D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2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E21B41"/>
  </w:style>
  <w:style w:type="character" w:customStyle="1" w:styleId="c23">
    <w:name w:val="c23"/>
    <w:basedOn w:val="a0"/>
    <w:rsid w:val="00E21B41"/>
  </w:style>
  <w:style w:type="character" w:customStyle="1" w:styleId="c34">
    <w:name w:val="c34"/>
    <w:basedOn w:val="a0"/>
    <w:rsid w:val="00E21B41"/>
  </w:style>
  <w:style w:type="character" w:customStyle="1" w:styleId="c73">
    <w:name w:val="c73"/>
    <w:basedOn w:val="a0"/>
    <w:rsid w:val="00E21B41"/>
  </w:style>
  <w:style w:type="character" w:customStyle="1" w:styleId="c50">
    <w:name w:val="c50"/>
    <w:basedOn w:val="a0"/>
    <w:rsid w:val="00E21B41"/>
  </w:style>
  <w:style w:type="character" w:customStyle="1" w:styleId="c3">
    <w:name w:val="c3"/>
    <w:basedOn w:val="a0"/>
    <w:rsid w:val="00E21B41"/>
  </w:style>
  <w:style w:type="character" w:customStyle="1" w:styleId="c7">
    <w:name w:val="c7"/>
    <w:basedOn w:val="a0"/>
    <w:rsid w:val="00E21B41"/>
  </w:style>
  <w:style w:type="character" w:customStyle="1" w:styleId="c9">
    <w:name w:val="c9"/>
    <w:basedOn w:val="a0"/>
    <w:rsid w:val="00E21B41"/>
  </w:style>
  <w:style w:type="character" w:customStyle="1" w:styleId="c13">
    <w:name w:val="c13"/>
    <w:basedOn w:val="a0"/>
    <w:rsid w:val="00E21B41"/>
  </w:style>
  <w:style w:type="character" w:customStyle="1" w:styleId="c69">
    <w:name w:val="c69"/>
    <w:basedOn w:val="a0"/>
    <w:rsid w:val="00E21B41"/>
  </w:style>
  <w:style w:type="paragraph" w:customStyle="1" w:styleId="c2">
    <w:name w:val="c2"/>
    <w:basedOn w:val="a"/>
    <w:rsid w:val="00E2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E21B41"/>
  </w:style>
  <w:style w:type="character" w:customStyle="1" w:styleId="c40">
    <w:name w:val="c40"/>
    <w:basedOn w:val="a0"/>
    <w:rsid w:val="00E21B41"/>
  </w:style>
  <w:style w:type="paragraph" w:styleId="a3">
    <w:name w:val="No Spacing"/>
    <w:uiPriority w:val="1"/>
    <w:qFormat/>
    <w:rsid w:val="00E21B41"/>
    <w:pPr>
      <w:spacing w:after="0" w:line="240" w:lineRule="auto"/>
    </w:pPr>
  </w:style>
  <w:style w:type="table" w:styleId="a4">
    <w:name w:val="Table Grid"/>
    <w:basedOn w:val="a1"/>
    <w:uiPriority w:val="39"/>
    <w:rsid w:val="00CD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2024-04-01T05:59:00Z</dcterms:created>
  <dcterms:modified xsi:type="dcterms:W3CDTF">2024-04-01T05:59:00Z</dcterms:modified>
</cp:coreProperties>
</file>